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593"/>
      </w:tblGrid>
      <w:tr w:rsidR="00BD2703" w14:paraId="28CB033E" w14:textId="77777777" w:rsidTr="00BD2703">
        <w:tc>
          <w:tcPr>
            <w:tcW w:w="1728" w:type="dxa"/>
          </w:tcPr>
          <w:p w14:paraId="5317E810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14:paraId="572E8CE5" w14:textId="77777777" w:rsidR="00BD2703" w:rsidRDefault="00CE081A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val="en-IN" w:eastAsia="en-IN"/>
              </w:rPr>
              <w:drawing>
                <wp:anchor distT="0" distB="0" distL="114300" distR="114300" simplePos="0" relativeHeight="251659264" behindDoc="1" locked="0" layoutInCell="1" allowOverlap="1" wp14:anchorId="6D8D7818" wp14:editId="67452395">
                  <wp:simplePos x="0" y="0"/>
                  <wp:positionH relativeFrom="column">
                    <wp:posOffset>-193792</wp:posOffset>
                  </wp:positionH>
                  <wp:positionV relativeFrom="paragraph">
                    <wp:posOffset>13899</wp:posOffset>
                  </wp:positionV>
                  <wp:extent cx="1221207" cy="1078786"/>
                  <wp:effectExtent l="1905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208" cy="107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E01A4A" w14:textId="77777777" w:rsidR="000E36FC" w:rsidRDefault="000E36FC" w:rsidP="000E36FC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14:paraId="435D4E57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14:paraId="6D93480E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14:paraId="464022DE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  <w:p w14:paraId="25867A23" w14:textId="62D36BE5" w:rsidR="00BD2703" w:rsidRDefault="0002121C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73020A" wp14:editId="26C80779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499110</wp:posOffset>
                      </wp:positionV>
                      <wp:extent cx="6400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975615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5pt,39.3pt" to="489.4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" strokecolor="black [3213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593" w:type="dxa"/>
          </w:tcPr>
          <w:p w14:paraId="3308623D" w14:textId="77777777" w:rsidR="00BD2703" w:rsidRPr="003A5866" w:rsidRDefault="00BD2703" w:rsidP="00DC40D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>Godavari Foundation’s</w:t>
            </w:r>
          </w:p>
          <w:p w14:paraId="13852281" w14:textId="5C34B70A" w:rsidR="00BD2703" w:rsidRPr="00DC40DB" w:rsidRDefault="00BD2703" w:rsidP="00DC40D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C40DB">
              <w:rPr>
                <w:b/>
                <w:bCs/>
                <w:sz w:val="32"/>
                <w:szCs w:val="32"/>
              </w:rPr>
              <w:t>DR. ULHAS PATIL MEDICAL COLLEGE &amp; HOSPITAL,</w:t>
            </w:r>
            <w:r w:rsidR="00DC40DB">
              <w:rPr>
                <w:b/>
                <w:bCs/>
                <w:sz w:val="32"/>
                <w:szCs w:val="32"/>
              </w:rPr>
              <w:br/>
            </w:r>
            <w:r w:rsidRPr="003A5866">
              <w:rPr>
                <w:b/>
                <w:bCs/>
                <w:sz w:val="20"/>
              </w:rPr>
              <w:t>Recognized by Medical Council of India, Approved by Central Govt. of India, New Delhi,</w:t>
            </w:r>
          </w:p>
          <w:p w14:paraId="758979DD" w14:textId="77777777" w:rsidR="00BD2703" w:rsidRPr="00926EB0" w:rsidRDefault="00BD2703" w:rsidP="00DC40D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26EB0">
              <w:rPr>
                <w:b/>
                <w:bCs/>
                <w:sz w:val="20"/>
              </w:rPr>
              <w:t>Letter no. MCI-34(41)/2</w:t>
            </w:r>
            <w:r>
              <w:rPr>
                <w:b/>
                <w:bCs/>
                <w:sz w:val="20"/>
              </w:rPr>
              <w:t>012-med./158127, dated 05/02/20</w:t>
            </w:r>
            <w:r w:rsidRPr="00926EB0">
              <w:rPr>
                <w:b/>
                <w:bCs/>
                <w:sz w:val="20"/>
              </w:rPr>
              <w:t>13</w:t>
            </w:r>
          </w:p>
          <w:p w14:paraId="36150CAB" w14:textId="087B34E0" w:rsidR="00BD2703" w:rsidRPr="003A5866" w:rsidRDefault="00BD2703" w:rsidP="00DC40D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Affiliated to Maharashtra University of Health Sciences, Nashik </w:t>
            </w:r>
            <w:r>
              <w:rPr>
                <w:b/>
                <w:bCs/>
                <w:sz w:val="20"/>
              </w:rPr>
              <w:t xml:space="preserve"> [College Code-1306]</w:t>
            </w:r>
          </w:p>
          <w:p w14:paraId="6093DFD9" w14:textId="77777777" w:rsidR="00BD2703" w:rsidRPr="003A5866" w:rsidRDefault="00BD2703" w:rsidP="00DC40D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>Jalgaon-Bhusawal Road, NH-6, Jalgaon Kh, Tal. &amp; Dist. Jalgaon 425309</w:t>
            </w:r>
          </w:p>
          <w:p w14:paraId="23FF7EF8" w14:textId="45BDA7A4" w:rsidR="00BD2703" w:rsidRPr="003A5866" w:rsidRDefault="00BD2703" w:rsidP="00DC40DB">
            <w:pPr>
              <w:tabs>
                <w:tab w:val="center" w:pos="4563"/>
                <w:tab w:val="left" w:pos="7834"/>
              </w:tabs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>Tel. No. (0257)2366657, 23666</w:t>
            </w:r>
            <w:r>
              <w:rPr>
                <w:b/>
                <w:bCs/>
                <w:sz w:val="20"/>
              </w:rPr>
              <w:t>78</w:t>
            </w:r>
            <w:r w:rsidRPr="003A5866">
              <w:rPr>
                <w:b/>
                <w:bCs/>
                <w:sz w:val="20"/>
              </w:rPr>
              <w:t xml:space="preserve"> Fax No. 0257-2366648</w:t>
            </w:r>
          </w:p>
          <w:p w14:paraId="1BB6C298" w14:textId="77777777" w:rsidR="00BD2703" w:rsidRPr="003A5866" w:rsidRDefault="00BD2703" w:rsidP="00DC40DB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Email ID : </w:t>
            </w:r>
            <w:hyperlink r:id="rId7" w:history="1">
              <w:r w:rsidRPr="003A5866">
                <w:rPr>
                  <w:rStyle w:val="Hyperlink"/>
                  <w:b/>
                  <w:bCs/>
                  <w:sz w:val="20"/>
                </w:rPr>
                <w:t>dupmcj@yahoo.in</w:t>
              </w:r>
            </w:hyperlink>
            <w:r w:rsidRPr="003A5866">
              <w:rPr>
                <w:b/>
                <w:bCs/>
                <w:sz w:val="20"/>
              </w:rPr>
              <w:t xml:space="preserve">     Web Site : </w:t>
            </w:r>
            <w:hyperlink r:id="rId8" w:history="1">
              <w:r w:rsidRPr="003A5866">
                <w:rPr>
                  <w:rStyle w:val="Hyperlink"/>
                  <w:b/>
                  <w:bCs/>
                  <w:sz w:val="20"/>
                </w:rPr>
                <w:t>www.dupmc.ac.in</w:t>
              </w:r>
            </w:hyperlink>
          </w:p>
          <w:p w14:paraId="4D53F42B" w14:textId="77777777" w:rsidR="00BD2703" w:rsidRDefault="00BD2703" w:rsidP="00926778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</w:tbl>
    <w:p w14:paraId="5F9BE1A8" w14:textId="067DE2D5" w:rsidR="00926778" w:rsidRPr="00926778" w:rsidRDefault="00DA0618" w:rsidP="00926778">
      <w:r>
        <w:rPr>
          <w:rFonts w:ascii="Times New Roman" w:hAnsi="Times New Roman"/>
          <w:b/>
        </w:rPr>
        <w:t xml:space="preserve">      </w:t>
      </w:r>
      <w:r w:rsidR="00926778" w:rsidRPr="00961D69">
        <w:rPr>
          <w:rFonts w:ascii="Times New Roman" w:hAnsi="Times New Roman"/>
          <w:b/>
        </w:rPr>
        <w:tab/>
      </w:r>
      <w:r w:rsidR="00926778" w:rsidRPr="00961D69">
        <w:rPr>
          <w:rFonts w:ascii="Times New Roman" w:hAnsi="Times New Roman"/>
          <w:b/>
        </w:rPr>
        <w:tab/>
      </w:r>
      <w:r w:rsidR="00926778" w:rsidRPr="00961D69">
        <w:rPr>
          <w:rFonts w:ascii="Times New Roman" w:hAnsi="Times New Roman"/>
          <w:b/>
        </w:rPr>
        <w:tab/>
      </w:r>
      <w:r w:rsidR="000720AD">
        <w:rPr>
          <w:rFonts w:ascii="Times New Roman" w:hAnsi="Times New Roman"/>
          <w:b/>
        </w:rPr>
        <w:t xml:space="preserve">                                                </w:t>
      </w:r>
      <w:r>
        <w:rPr>
          <w:rFonts w:ascii="Times New Roman" w:hAnsi="Times New Roman"/>
          <w:b/>
        </w:rPr>
        <w:t xml:space="preserve">                                       </w:t>
      </w:r>
      <w:r w:rsidR="000720AD">
        <w:rPr>
          <w:rFonts w:ascii="Times New Roman" w:hAnsi="Times New Roman"/>
          <w:b/>
        </w:rPr>
        <w:t xml:space="preserve">  </w:t>
      </w:r>
    </w:p>
    <w:p w14:paraId="18DA7D46" w14:textId="77777777" w:rsidR="002F5EDB" w:rsidRPr="00C1193E" w:rsidRDefault="002F5EDB" w:rsidP="00C1193E">
      <w:pPr>
        <w:widowControl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en" w:eastAsia="en-IN"/>
        </w:rPr>
      </w:pPr>
      <w:r w:rsidRPr="00C1193E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4</w:t>
      </w:r>
      <w:r w:rsidR="00A46219" w:rsidRPr="00C1193E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.2</w:t>
      </w:r>
      <w:r w:rsidRPr="00C1193E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 xml:space="preserve">.1 </w:t>
      </w:r>
      <w:r w:rsidRPr="00C1193E">
        <w:rPr>
          <w:rFonts w:ascii="Times New Roman" w:hAnsi="Times New Roman"/>
          <w:b/>
          <w:sz w:val="24"/>
          <w:szCs w:val="24"/>
          <w:lang w:val="en" w:eastAsia="en-IN"/>
        </w:rPr>
        <w:t xml:space="preserve">Teaching hospital in the campus is equipped with facilities for patient care and clinical teaching and learning as per norms of NMC </w:t>
      </w:r>
    </w:p>
    <w:p w14:paraId="71A1980B" w14:textId="495C7A39" w:rsidR="00C1193E" w:rsidRDefault="002F5EDB" w:rsidP="00C1193E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2F5EDB">
        <w:rPr>
          <w:rFonts w:ascii="Times New Roman" w:hAnsi="Times New Roman"/>
          <w:sz w:val="24"/>
          <w:szCs w:val="24"/>
          <w:lang w:val="en" w:eastAsia="en-IN"/>
        </w:rPr>
        <w:t xml:space="preserve">Dr. Ulhas Patil Medical College and Hospital is equipped with 1050 beds. </w:t>
      </w:r>
      <w:r w:rsidR="00C1193E">
        <w:rPr>
          <w:rFonts w:ascii="Times New Roman" w:hAnsi="Times New Roman"/>
          <w:sz w:val="24"/>
          <w:szCs w:val="24"/>
          <w:lang w:val="en" w:eastAsia="en-IN"/>
        </w:rPr>
        <w:t xml:space="preserve">Teaching hospital in the campus includes various facilities for the patient care and clinical teaching and learnings that includes </w:t>
      </w:r>
    </w:p>
    <w:p w14:paraId="2DEC9A23" w14:textId="72E616DE" w:rsidR="00C1193E" w:rsidRDefault="002F5EDB" w:rsidP="00C1193E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Hospital has basic </w:t>
      </w:r>
      <w:r w:rsidR="00C1193E" w:rsidRPr="00C1193E">
        <w:rPr>
          <w:rFonts w:ascii="Times New Roman" w:hAnsi="Times New Roman"/>
          <w:sz w:val="24"/>
          <w:szCs w:val="24"/>
          <w:lang w:val="en" w:eastAsia="en-IN"/>
        </w:rPr>
        <w:t>specialty</w:t>
      </w:r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 services like General Medicine with Cath lab, Pediatrics, Respiratory Medicine, Psychiatry, Dermatology, General Surgery with Cardiovascular and Thoracic Surgery unit, Ophthalmology with Retina unit, Obstetrics and Gynecology, ENT, Orthopedics.</w:t>
      </w:r>
      <w:r w:rsidR="00C1193E" w:rsidRPr="00C1193E">
        <w:rPr>
          <w:rFonts w:ascii="Times New Roman" w:hAnsi="Times New Roman"/>
          <w:sz w:val="24"/>
          <w:szCs w:val="24"/>
          <w:lang w:val="en" w:eastAsia="en-IN"/>
        </w:rPr>
        <w:t xml:space="preserve"> </w:t>
      </w:r>
    </w:p>
    <w:p w14:paraId="7F39AF70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There are various </w:t>
      </w:r>
      <w:r w:rsidR="00C1193E" w:rsidRPr="00C1193E">
        <w:rPr>
          <w:rFonts w:ascii="Times New Roman" w:hAnsi="Times New Roman"/>
          <w:sz w:val="24"/>
          <w:szCs w:val="24"/>
          <w:lang w:val="en" w:eastAsia="en-IN"/>
        </w:rPr>
        <w:t xml:space="preserve">specialty clinics in the hospitals. </w:t>
      </w:r>
    </w:p>
    <w:p w14:paraId="4FBF2145" w14:textId="77777777" w:rsidR="00C1193E" w:rsidRDefault="00C1193E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>Well-equipped</w:t>
      </w:r>
      <w:r w:rsidR="002F5EDB" w:rsidRPr="00C1193E">
        <w:rPr>
          <w:rFonts w:ascii="Times New Roman" w:hAnsi="Times New Roman"/>
          <w:sz w:val="24"/>
          <w:szCs w:val="24"/>
          <w:lang w:val="en" w:eastAsia="en-IN"/>
        </w:rPr>
        <w:t xml:space="preserve"> operation theatres for minor and major surgeries. Currently overall 13 operation theatres are present.</w:t>
      </w:r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 </w:t>
      </w:r>
    </w:p>
    <w:p w14:paraId="05C77AB4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>Medical, Surgical, Pediatrics, Neonatal ICU, Coronary care ICU are well equipped Intensive Care Units with multi-para monitors, ventilators, defibrillators, central oxygen, suction and facility for dialysis inside these Intensive Care Units</w:t>
      </w:r>
    </w:p>
    <w:p w14:paraId="782BBADA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>Pharmacy is open for all hours with availability of generic drugs which are affordable to the patients</w:t>
      </w:r>
    </w:p>
    <w:p w14:paraId="5925B6E6" w14:textId="77777777" w:rsidR="00C1193E" w:rsidRDefault="00C1193E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Institute, </w:t>
      </w:r>
      <w:r w:rsidR="002F5EDB" w:rsidRPr="00C1193E">
        <w:rPr>
          <w:rFonts w:ascii="Times New Roman" w:hAnsi="Times New Roman"/>
          <w:sz w:val="24"/>
          <w:szCs w:val="24"/>
          <w:lang w:val="en" w:eastAsia="en-IN"/>
        </w:rPr>
        <w:t xml:space="preserve">being located on busy highway, gets mass casualty of trauma patients with multiple injuries due to road traffic accidents for which there’s a </w:t>
      </w:r>
      <w:r w:rsidRPr="00C1193E">
        <w:rPr>
          <w:rFonts w:ascii="Times New Roman" w:hAnsi="Times New Roman"/>
          <w:sz w:val="24"/>
          <w:szCs w:val="24"/>
          <w:lang w:val="en" w:eastAsia="en-IN"/>
        </w:rPr>
        <w:t>well-equipped</w:t>
      </w:r>
      <w:r w:rsidR="002F5EDB" w:rsidRPr="00C1193E">
        <w:rPr>
          <w:rFonts w:ascii="Times New Roman" w:hAnsi="Times New Roman"/>
          <w:sz w:val="24"/>
          <w:szCs w:val="24"/>
          <w:lang w:val="en" w:eastAsia="en-IN"/>
        </w:rPr>
        <w:t xml:space="preserve"> and functioning emergency department</w:t>
      </w:r>
    </w:p>
    <w:p w14:paraId="0325D74B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>Department of Physiotherapy is giving services for treatment and rehabilitation of patients.</w:t>
      </w:r>
      <w:r w:rsidR="00C1193E" w:rsidRPr="00C1193E">
        <w:rPr>
          <w:rFonts w:ascii="Times New Roman" w:hAnsi="Times New Roman"/>
          <w:sz w:val="24"/>
          <w:szCs w:val="24"/>
          <w:lang w:val="en" w:eastAsia="en-IN"/>
        </w:rPr>
        <w:t xml:space="preserve"> </w:t>
      </w:r>
    </w:p>
    <w:p w14:paraId="39B6D2D6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Radiology department is well equipped with all basic radiology services which include Ultrasound machines, CT machine, MRI machine, Angiography lab, Mammography machines </w:t>
      </w:r>
    </w:p>
    <w:p w14:paraId="775DAD39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Ophthalmology department is equipped with high end </w:t>
      </w:r>
      <w:proofErr w:type="spellStart"/>
      <w:r w:rsidRPr="00C1193E">
        <w:rPr>
          <w:rFonts w:ascii="Times New Roman" w:hAnsi="Times New Roman"/>
          <w:sz w:val="24"/>
          <w:szCs w:val="24"/>
          <w:lang w:val="en" w:eastAsia="en-IN"/>
        </w:rPr>
        <w:t>equipments</w:t>
      </w:r>
      <w:proofErr w:type="spellEnd"/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 and a separate Retina unit with specialized retina clinic and operation theatre for the same</w:t>
      </w:r>
    </w:p>
    <w:p w14:paraId="3FC107EA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lastRenderedPageBreak/>
        <w:t xml:space="preserve">ENT department has a </w:t>
      </w:r>
      <w:proofErr w:type="spellStart"/>
      <w:r w:rsidRPr="00C1193E">
        <w:rPr>
          <w:rFonts w:ascii="Times New Roman" w:hAnsi="Times New Roman"/>
          <w:sz w:val="24"/>
          <w:szCs w:val="24"/>
          <w:lang w:val="en" w:eastAsia="en-IN"/>
        </w:rPr>
        <w:t>well equipped</w:t>
      </w:r>
      <w:proofErr w:type="spellEnd"/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 operating room with 0 degree Rigid Endoscope, 70 degree Rigid Endoscope, </w:t>
      </w:r>
      <w:proofErr w:type="spellStart"/>
      <w:r w:rsidRPr="00C1193E">
        <w:rPr>
          <w:rFonts w:ascii="Times New Roman" w:hAnsi="Times New Roman"/>
          <w:sz w:val="24"/>
          <w:szCs w:val="24"/>
          <w:lang w:val="en" w:eastAsia="en-IN"/>
        </w:rPr>
        <w:t>Debrider</w:t>
      </w:r>
      <w:proofErr w:type="spellEnd"/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 with various blades, Microscope, Operating Microscope, Micro drill with hand piece along with various burrs and High Definition Camera for better understanding. A separate audiometry room is available to carry out Pure Tone Audiometry and Impedance Audiometry which is handled by a qualified audiologist.</w:t>
      </w:r>
    </w:p>
    <w:p w14:paraId="4B68B8BB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There </w:t>
      </w:r>
      <w:proofErr w:type="gramStart"/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are </w:t>
      </w:r>
      <w:proofErr w:type="spellStart"/>
      <w:r w:rsidRPr="00C1193E">
        <w:rPr>
          <w:rFonts w:ascii="Times New Roman" w:hAnsi="Times New Roman"/>
          <w:sz w:val="24"/>
          <w:szCs w:val="24"/>
          <w:lang w:val="en" w:eastAsia="en-IN"/>
        </w:rPr>
        <w:t>speciality</w:t>
      </w:r>
      <w:proofErr w:type="spellEnd"/>
      <w:proofErr w:type="gramEnd"/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 OPDs as well.</w:t>
      </w:r>
    </w:p>
    <w:p w14:paraId="1575C9FC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>Hospital has adequate space for various offices, like, Dean's office with medical superintendent, nursing superintendent room with computer and internet facilities, waiting space for the visitors</w:t>
      </w:r>
    </w:p>
    <w:p w14:paraId="25F6F4C7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>Each department has computers along with printers, as needed, with basic availability of internet.</w:t>
      </w:r>
    </w:p>
    <w:p w14:paraId="33A1734C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>Hospital has areas designated for clinical wards, nursing station, examination room, treatment rooms, ward pantry and Resident doctor's room.</w:t>
      </w:r>
    </w:p>
    <w:p w14:paraId="41C8630E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Hospital has well equipped and updated Central Clinical Laboratory with Hematology, Biochemistry, Microbiology, Histopathology, </w:t>
      </w:r>
      <w:proofErr w:type="gramStart"/>
      <w:r w:rsidRPr="00C1193E">
        <w:rPr>
          <w:rFonts w:ascii="Times New Roman" w:hAnsi="Times New Roman"/>
          <w:sz w:val="24"/>
          <w:szCs w:val="24"/>
          <w:lang w:val="en" w:eastAsia="en-IN"/>
        </w:rPr>
        <w:t>Cytopathology</w:t>
      </w:r>
      <w:proofErr w:type="gramEnd"/>
      <w:r w:rsidRPr="00C1193E">
        <w:rPr>
          <w:rFonts w:ascii="Times New Roman" w:hAnsi="Times New Roman"/>
          <w:sz w:val="24"/>
          <w:szCs w:val="24"/>
          <w:lang w:val="en" w:eastAsia="en-IN"/>
        </w:rPr>
        <w:t xml:space="preserve"> which is available 24 hours for indoor and outdoor patients.</w:t>
      </w:r>
    </w:p>
    <w:p w14:paraId="0F32EB88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>Hospital side is also provided with 250 seated lecture theatre, which is well air conditioned and built for the academic purposes of undergraduate students as well as postgraduate students.</w:t>
      </w:r>
    </w:p>
    <w:p w14:paraId="464973AA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>Live surgeries are shown to the students, including the undergraduate students, right from the start of MBBS, through cameras for better learning experience and inculcating curiosity.</w:t>
      </w:r>
    </w:p>
    <w:p w14:paraId="39A84F43" w14:textId="77777777" w:rsid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>Undergraduate students are regularly taught by all clinical departments. Clinical demonstration room is attached to each ward for regular bedside teaching.</w:t>
      </w:r>
    </w:p>
    <w:p w14:paraId="28455F5C" w14:textId="08F581D4" w:rsidR="00A46219" w:rsidRPr="00C1193E" w:rsidRDefault="002F5EDB" w:rsidP="002F5EDB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" w:eastAsia="en-IN"/>
        </w:rPr>
      </w:pPr>
      <w:r w:rsidRPr="00C1193E">
        <w:rPr>
          <w:rFonts w:ascii="Times New Roman" w:hAnsi="Times New Roman"/>
          <w:sz w:val="24"/>
          <w:szCs w:val="24"/>
          <w:lang w:val="en" w:eastAsia="en-IN"/>
        </w:rPr>
        <w:t>Postgraduate students work in respective departments and undergo training in rotation with a fixed academic curriculum.</w:t>
      </w:r>
    </w:p>
    <w:p w14:paraId="39D165C4" w14:textId="77777777" w:rsidR="003720D5" w:rsidRDefault="00A46219" w:rsidP="0092677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</w:t>
      </w:r>
    </w:p>
    <w:p w14:paraId="16B4AF95" w14:textId="77777777" w:rsidR="003720D5" w:rsidRDefault="003720D5" w:rsidP="00926778">
      <w:pPr>
        <w:rPr>
          <w:rFonts w:ascii="Times New Roman" w:hAnsi="Times New Roman"/>
          <w:b/>
          <w:sz w:val="24"/>
        </w:rPr>
      </w:pPr>
    </w:p>
    <w:p w14:paraId="4B9A8E5F" w14:textId="3139EFE3" w:rsidR="00A46219" w:rsidRDefault="00A46219" w:rsidP="00926778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</w:t>
      </w:r>
    </w:p>
    <w:p w14:paraId="016A7EC2" w14:textId="7809D5B5" w:rsidR="00926778" w:rsidRPr="00926778" w:rsidRDefault="00926778" w:rsidP="00C1193E">
      <w:bookmarkStart w:id="1" w:name="_Hlk119586012"/>
      <w:r>
        <w:rPr>
          <w:rFonts w:ascii="Times New Roman" w:hAnsi="Times New Roman"/>
          <w:b/>
          <w:sz w:val="24"/>
        </w:rPr>
        <w:t>Dean</w:t>
      </w:r>
      <w:r w:rsidR="00B555B8"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  <w:r w:rsidR="00A46219">
        <w:rPr>
          <w:rFonts w:ascii="Times New Roman" w:hAnsi="Times New Roman"/>
          <w:b/>
          <w:sz w:val="24"/>
        </w:rPr>
        <w:br/>
      </w:r>
      <w:bookmarkStart w:id="2" w:name="_Hlk109834665"/>
      <w:r w:rsidR="00A46219">
        <w:rPr>
          <w:rFonts w:ascii="Times New Roman" w:hAnsi="Times New Roman"/>
          <w:b/>
          <w:sz w:val="24"/>
        </w:rPr>
        <w:t xml:space="preserve">Dr. </w:t>
      </w:r>
      <w:proofErr w:type="spellStart"/>
      <w:r w:rsidR="00A46219">
        <w:rPr>
          <w:rFonts w:ascii="Times New Roman" w:hAnsi="Times New Roman"/>
          <w:b/>
          <w:sz w:val="24"/>
        </w:rPr>
        <w:t>Ulhas</w:t>
      </w:r>
      <w:proofErr w:type="spellEnd"/>
      <w:r w:rsidR="00A46219">
        <w:rPr>
          <w:rFonts w:ascii="Times New Roman" w:hAnsi="Times New Roman"/>
          <w:b/>
          <w:sz w:val="24"/>
        </w:rPr>
        <w:t xml:space="preserve"> </w:t>
      </w:r>
      <w:proofErr w:type="spellStart"/>
      <w:r w:rsidR="00A46219">
        <w:rPr>
          <w:rFonts w:ascii="Times New Roman" w:hAnsi="Times New Roman"/>
          <w:b/>
          <w:sz w:val="24"/>
        </w:rPr>
        <w:t>Patil</w:t>
      </w:r>
      <w:proofErr w:type="spellEnd"/>
      <w:r w:rsidR="00A46219">
        <w:rPr>
          <w:rFonts w:ascii="Times New Roman" w:hAnsi="Times New Roman"/>
          <w:b/>
          <w:sz w:val="24"/>
        </w:rPr>
        <w:t xml:space="preserve"> Medical College</w:t>
      </w:r>
      <w:r w:rsidR="00B555B8" w:rsidRPr="00B555B8">
        <w:rPr>
          <w:rFonts w:ascii="Times New Roman" w:hAnsi="Times New Roman"/>
          <w:b/>
          <w:sz w:val="24"/>
        </w:rPr>
        <w:t xml:space="preserve"> </w:t>
      </w:r>
      <w:r w:rsidR="00B555B8">
        <w:rPr>
          <w:rFonts w:ascii="Times New Roman" w:hAnsi="Times New Roman"/>
          <w:b/>
          <w:sz w:val="24"/>
        </w:rPr>
        <w:t xml:space="preserve">                           </w:t>
      </w:r>
      <w:r w:rsidR="00A46219">
        <w:rPr>
          <w:rFonts w:ascii="Times New Roman" w:hAnsi="Times New Roman"/>
          <w:b/>
          <w:sz w:val="24"/>
        </w:rPr>
        <w:br/>
      </w:r>
      <w:bookmarkStart w:id="3" w:name="_Hlk109834674"/>
      <w:bookmarkEnd w:id="2"/>
      <w:r w:rsidR="00A46219">
        <w:rPr>
          <w:rFonts w:ascii="Times New Roman" w:hAnsi="Times New Roman"/>
          <w:b/>
          <w:sz w:val="24"/>
        </w:rPr>
        <w:t xml:space="preserve">&amp; Hospital, </w:t>
      </w:r>
      <w:proofErr w:type="spellStart"/>
      <w:r w:rsidR="00A46219">
        <w:rPr>
          <w:rFonts w:ascii="Times New Roman" w:hAnsi="Times New Roman"/>
          <w:b/>
          <w:sz w:val="24"/>
        </w:rPr>
        <w:t>Jalgaon</w:t>
      </w:r>
      <w:proofErr w:type="spellEnd"/>
      <w:r w:rsidR="00A46219">
        <w:rPr>
          <w:rFonts w:ascii="Times New Roman" w:hAnsi="Times New Roman"/>
          <w:b/>
          <w:sz w:val="24"/>
        </w:rPr>
        <w:t xml:space="preserve"> </w:t>
      </w:r>
      <w:proofErr w:type="spellStart"/>
      <w:r w:rsidR="00A46219">
        <w:rPr>
          <w:rFonts w:ascii="Times New Roman" w:hAnsi="Times New Roman"/>
          <w:b/>
          <w:sz w:val="24"/>
        </w:rPr>
        <w:t>Kh</w:t>
      </w:r>
      <w:bookmarkEnd w:id="1"/>
      <w:bookmarkEnd w:id="3"/>
      <w:proofErr w:type="spellEnd"/>
    </w:p>
    <w:sectPr w:rsidR="00926778" w:rsidRPr="00926778" w:rsidSect="00DC40DB">
      <w:pgSz w:w="11906" w:h="16838"/>
      <w:pgMar w:top="1134" w:right="124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2193"/>
    <w:multiLevelType w:val="hybridMultilevel"/>
    <w:tmpl w:val="1128A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803E2"/>
    <w:multiLevelType w:val="hybridMultilevel"/>
    <w:tmpl w:val="68727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4D"/>
    <w:rsid w:val="0002121C"/>
    <w:rsid w:val="000720AD"/>
    <w:rsid w:val="000E36FC"/>
    <w:rsid w:val="001600D5"/>
    <w:rsid w:val="002F5EDB"/>
    <w:rsid w:val="00355F83"/>
    <w:rsid w:val="003720D5"/>
    <w:rsid w:val="004D452D"/>
    <w:rsid w:val="005342DA"/>
    <w:rsid w:val="00644000"/>
    <w:rsid w:val="0078109D"/>
    <w:rsid w:val="007D464D"/>
    <w:rsid w:val="00926778"/>
    <w:rsid w:val="00A46219"/>
    <w:rsid w:val="00AA229C"/>
    <w:rsid w:val="00B555B8"/>
    <w:rsid w:val="00BB4256"/>
    <w:rsid w:val="00BD2703"/>
    <w:rsid w:val="00C1193E"/>
    <w:rsid w:val="00CE081A"/>
    <w:rsid w:val="00DA0618"/>
    <w:rsid w:val="00DC40DB"/>
    <w:rsid w:val="00FD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E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7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7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778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  <w:style w:type="table" w:styleId="TableGrid">
    <w:name w:val="Table Grid"/>
    <w:basedOn w:val="TableNormal"/>
    <w:uiPriority w:val="59"/>
    <w:rsid w:val="00926778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7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7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778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  <w:style w:type="table" w:styleId="TableGrid">
    <w:name w:val="Table Grid"/>
    <w:basedOn w:val="TableNormal"/>
    <w:uiPriority w:val="59"/>
    <w:rsid w:val="00926778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pmc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upmcj@yaho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jaydesh1972@gmail.com</dc:creator>
  <cp:keywords/>
  <dc:description/>
  <cp:lastModifiedBy>Dupmc</cp:lastModifiedBy>
  <cp:revision>9</cp:revision>
  <dcterms:created xsi:type="dcterms:W3CDTF">2022-08-24T04:37:00Z</dcterms:created>
  <dcterms:modified xsi:type="dcterms:W3CDTF">2023-01-15T08:59:00Z</dcterms:modified>
</cp:coreProperties>
</file>